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2" w:rsidRDefault="00442492">
      <w:pPr>
        <w:rPr>
          <w:sz w:val="2"/>
          <w:szCs w:val="2"/>
        </w:rPr>
      </w:pPr>
    </w:p>
    <w:p w:rsidR="00442492" w:rsidRDefault="00442492">
      <w:pPr>
        <w:spacing w:line="240" w:lineRule="auto"/>
        <w:jc w:val="center"/>
        <w:rPr>
          <w:rFonts w:ascii="Montserrat" w:eastAsia="Montserrat" w:hAnsi="Montserrat" w:cs="Montserrat"/>
          <w:b/>
          <w:color w:val="621132"/>
          <w:sz w:val="28"/>
          <w:szCs w:val="28"/>
          <w:highlight w:val="white"/>
        </w:rPr>
      </w:pPr>
    </w:p>
    <w:p w:rsidR="00442492" w:rsidRDefault="006A1299">
      <w:pPr>
        <w:spacing w:line="240" w:lineRule="auto"/>
        <w:jc w:val="center"/>
        <w:rPr>
          <w:rFonts w:ascii="Montserrat" w:eastAsia="Montserrat" w:hAnsi="Montserrat" w:cs="Montserrat"/>
          <w:b/>
          <w:sz w:val="30"/>
          <w:szCs w:val="30"/>
        </w:rPr>
      </w:pPr>
      <w:r>
        <w:rPr>
          <w:rFonts w:ascii="Montserrat" w:eastAsia="Montserrat" w:hAnsi="Montserrat" w:cs="Montserrat"/>
          <w:b/>
          <w:color w:val="621132"/>
          <w:sz w:val="28"/>
          <w:szCs w:val="28"/>
          <w:highlight w:val="white"/>
        </w:rPr>
        <w:t>Tarjeta Informativa</w:t>
      </w:r>
    </w:p>
    <w:p w:rsidR="00442492" w:rsidRDefault="00442492">
      <w:pPr>
        <w:spacing w:line="240" w:lineRule="auto"/>
        <w:rPr>
          <w:rFonts w:ascii="Montserrat" w:eastAsia="Montserrat" w:hAnsi="Montserrat" w:cs="Montserrat"/>
        </w:rPr>
      </w:pPr>
    </w:p>
    <w:p w:rsidR="00442492" w:rsidRDefault="006A1299">
      <w:p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Pachuca, </w:t>
      </w:r>
      <w:proofErr w:type="spellStart"/>
      <w:r>
        <w:rPr>
          <w:rFonts w:ascii="Montserrat" w:eastAsia="Montserrat" w:hAnsi="Montserrat" w:cs="Montserrat"/>
        </w:rPr>
        <w:t>Hgo</w:t>
      </w:r>
      <w:proofErr w:type="spellEnd"/>
      <w:r>
        <w:rPr>
          <w:rFonts w:ascii="Montserrat" w:eastAsia="Montserrat" w:hAnsi="Montserrat" w:cs="Montserrat"/>
        </w:rPr>
        <w:t>. a</w:t>
      </w:r>
      <w:bookmarkStart w:id="0" w:name="_GoBack"/>
      <w:bookmarkEnd w:id="0"/>
    </w:p>
    <w:p w:rsidR="00442492" w:rsidRDefault="00442492">
      <w:pPr>
        <w:spacing w:line="240" w:lineRule="auto"/>
        <w:rPr>
          <w:rFonts w:ascii="Montserrat" w:eastAsia="Montserrat" w:hAnsi="Montserrat" w:cs="Montserrat"/>
        </w:rPr>
      </w:pPr>
    </w:p>
    <w:p w:rsidR="00442492" w:rsidRDefault="00442492">
      <w:pPr>
        <w:spacing w:line="240" w:lineRule="auto"/>
        <w:rPr>
          <w:rFonts w:ascii="Montserrat" w:eastAsia="Montserrat" w:hAnsi="Montserrat" w:cs="Montserrat"/>
        </w:rPr>
      </w:pPr>
    </w:p>
    <w:tbl>
      <w:tblPr>
        <w:tblStyle w:val="a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9015"/>
      </w:tblGrid>
      <w:tr w:rsidR="00442492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2492" w:rsidRDefault="006A1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Para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:</w:t>
            </w: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2492" w:rsidRDefault="0086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621132"/>
                <w:sz w:val="28"/>
                <w:szCs w:val="28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color w:val="621132"/>
                <w:sz w:val="28"/>
                <w:szCs w:val="28"/>
                <w:highlight w:val="white"/>
              </w:rPr>
              <w:t>Nombre Destinatario</w:t>
            </w:r>
          </w:p>
          <w:p w:rsidR="00442492" w:rsidRDefault="0086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621132"/>
                <w:sz w:val="28"/>
                <w:szCs w:val="28"/>
                <w:highlight w:val="white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Puesto Destinatario</w:t>
            </w:r>
          </w:p>
          <w:p w:rsidR="00442492" w:rsidRDefault="00442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621132"/>
                <w:sz w:val="28"/>
                <w:szCs w:val="28"/>
                <w:highlight w:val="white"/>
              </w:rPr>
            </w:pPr>
          </w:p>
        </w:tc>
      </w:tr>
      <w:tr w:rsidR="00442492">
        <w:trPr>
          <w:trHeight w:val="19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2492" w:rsidRDefault="00442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2"/>
                <w:szCs w:val="12"/>
              </w:rPr>
            </w:pP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2492" w:rsidRDefault="00442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2"/>
                <w:szCs w:val="12"/>
              </w:rPr>
            </w:pPr>
          </w:p>
        </w:tc>
      </w:tr>
      <w:tr w:rsidR="00442492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2492" w:rsidRDefault="006A1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621132"/>
                <w:sz w:val="28"/>
                <w:szCs w:val="28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De:</w:t>
            </w: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2492" w:rsidRDefault="0086523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21132"/>
                <w:sz w:val="28"/>
                <w:szCs w:val="28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color w:val="621132"/>
                <w:sz w:val="28"/>
                <w:szCs w:val="28"/>
                <w:highlight w:val="white"/>
              </w:rPr>
              <w:t>Nombre Remitente</w:t>
            </w:r>
          </w:p>
          <w:p w:rsidR="00442492" w:rsidRDefault="0086523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color w:val="621132"/>
                <w:sz w:val="28"/>
                <w:szCs w:val="28"/>
                <w:highlight w:val="white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Puesto Remitente</w:t>
            </w:r>
          </w:p>
        </w:tc>
      </w:tr>
    </w:tbl>
    <w:p w:rsidR="00442492" w:rsidRDefault="00442492">
      <w:pPr>
        <w:spacing w:before="240" w:after="240" w:line="240" w:lineRule="auto"/>
        <w:rPr>
          <w:rFonts w:ascii="Montserrat" w:eastAsia="Montserrat" w:hAnsi="Montserrat" w:cs="Montserrat"/>
          <w:highlight w:val="green"/>
        </w:rPr>
      </w:pPr>
    </w:p>
    <w:p w:rsidR="00442492" w:rsidRDefault="006A1299">
      <w:pPr>
        <w:spacing w:line="240" w:lineRule="auto"/>
        <w:jc w:val="right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Asunto:  </w:t>
      </w:r>
    </w:p>
    <w:p w:rsidR="00442492" w:rsidRDefault="00442492">
      <w:pPr>
        <w:spacing w:line="240" w:lineRule="auto"/>
        <w:jc w:val="right"/>
        <w:rPr>
          <w:rFonts w:ascii="Montserrat" w:eastAsia="Montserrat" w:hAnsi="Montserrat" w:cs="Montserrat"/>
        </w:rPr>
      </w:pPr>
    </w:p>
    <w:p w:rsidR="00442492" w:rsidRDefault="0086523D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Cuerpo Tarjeta</w:t>
      </w:r>
    </w:p>
    <w:p w:rsidR="00442492" w:rsidRDefault="0044249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:rsidR="00442492" w:rsidRDefault="00442492">
      <w:pPr>
        <w:spacing w:line="240" w:lineRule="auto"/>
        <w:rPr>
          <w:rFonts w:ascii="Montserrat" w:eastAsia="Montserrat" w:hAnsi="Montserrat" w:cs="Montserrat"/>
        </w:rPr>
      </w:pPr>
    </w:p>
    <w:p w:rsidR="0086523D" w:rsidRDefault="0086523D">
      <w:pPr>
        <w:spacing w:line="240" w:lineRule="auto"/>
        <w:rPr>
          <w:rFonts w:ascii="Montserrat" w:eastAsia="Montserrat" w:hAnsi="Montserrat" w:cs="Montserrat"/>
        </w:rPr>
      </w:pPr>
    </w:p>
    <w:p w:rsidR="0086523D" w:rsidRDefault="0086523D">
      <w:pPr>
        <w:spacing w:line="240" w:lineRule="auto"/>
        <w:rPr>
          <w:rFonts w:ascii="Montserrat" w:eastAsia="Montserrat" w:hAnsi="Montserrat" w:cs="Montserrat"/>
        </w:rPr>
      </w:pPr>
    </w:p>
    <w:p w:rsidR="0086523D" w:rsidRDefault="0086523D">
      <w:pPr>
        <w:spacing w:line="240" w:lineRule="auto"/>
        <w:rPr>
          <w:rFonts w:ascii="Montserrat" w:eastAsia="Montserrat" w:hAnsi="Montserrat" w:cs="Montserrat"/>
        </w:rPr>
      </w:pPr>
    </w:p>
    <w:p w:rsidR="0086523D" w:rsidRDefault="0086523D">
      <w:pPr>
        <w:spacing w:line="240" w:lineRule="auto"/>
        <w:rPr>
          <w:rFonts w:ascii="Montserrat" w:eastAsia="Montserrat" w:hAnsi="Montserrat" w:cs="Montserrat"/>
        </w:rPr>
      </w:pPr>
    </w:p>
    <w:p w:rsidR="0086523D" w:rsidRDefault="0086523D">
      <w:pPr>
        <w:spacing w:line="240" w:lineRule="auto"/>
        <w:rPr>
          <w:rFonts w:ascii="Montserrat" w:eastAsia="Montserrat" w:hAnsi="Montserrat" w:cs="Montserrat"/>
        </w:rPr>
      </w:pPr>
    </w:p>
    <w:p w:rsidR="00442492" w:rsidRDefault="00442492">
      <w:pPr>
        <w:spacing w:line="240" w:lineRule="auto"/>
        <w:rPr>
          <w:rFonts w:ascii="Montserrat" w:eastAsia="Montserrat" w:hAnsi="Montserrat" w:cs="Montserrat"/>
        </w:rPr>
      </w:pPr>
    </w:p>
    <w:p w:rsidR="00442492" w:rsidRDefault="00442492">
      <w:pPr>
        <w:spacing w:line="240" w:lineRule="auto"/>
        <w:rPr>
          <w:rFonts w:ascii="Montserrat" w:eastAsia="Montserrat" w:hAnsi="Montserrat" w:cs="Montserrat"/>
        </w:rPr>
      </w:pPr>
    </w:p>
    <w:p w:rsidR="00442492" w:rsidRDefault="006A1299">
      <w:pPr>
        <w:spacing w:line="240" w:lineRule="auto"/>
        <w:jc w:val="center"/>
        <w:rPr>
          <w:rFonts w:ascii="Montserrat" w:eastAsia="Montserrat" w:hAnsi="Montserrat" w:cs="Montserrat"/>
          <w:b/>
          <w:sz w:val="4"/>
          <w:szCs w:val="4"/>
        </w:rPr>
      </w:pPr>
      <w:r>
        <w:rPr>
          <w:rFonts w:ascii="Montserrat" w:eastAsia="Montserrat" w:hAnsi="Montserrat" w:cs="Montserrat"/>
          <w:b/>
          <w:sz w:val="24"/>
          <w:szCs w:val="24"/>
        </w:rPr>
        <w:t>ATENTAMENTE</w:t>
      </w:r>
    </w:p>
    <w:sectPr w:rsidR="00442492">
      <w:headerReference w:type="default" r:id="rId7"/>
      <w:footerReference w:type="default" r:id="rId8"/>
      <w:pgSz w:w="12240" w:h="15840"/>
      <w:pgMar w:top="1417" w:right="1133" w:bottom="1088" w:left="1133" w:header="285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99" w:rsidRDefault="006A1299">
      <w:pPr>
        <w:spacing w:line="240" w:lineRule="auto"/>
      </w:pPr>
      <w:r>
        <w:separator/>
      </w:r>
    </w:p>
  </w:endnote>
  <w:endnote w:type="continuationSeparator" w:id="0">
    <w:p w:rsidR="006A1299" w:rsidRDefault="006A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92" w:rsidRDefault="006A1299">
    <w:pPr>
      <w:spacing w:line="240" w:lineRule="auto"/>
      <w:jc w:val="right"/>
      <w:rPr>
        <w:rFonts w:ascii="Montserrat" w:eastAsia="Montserrat" w:hAnsi="Montserrat" w:cs="Montserrat"/>
        <w:sz w:val="14"/>
        <w:szCs w:val="14"/>
      </w:rPr>
    </w:pPr>
    <w:r>
      <w:rPr>
        <w:rFonts w:ascii="Montserrat" w:eastAsia="Montserrat" w:hAnsi="Montserrat" w:cs="Montserrat"/>
        <w:sz w:val="14"/>
        <w:szCs w:val="14"/>
      </w:rPr>
      <w:t>Antigua Carretera a Las Bombas No. 407. Col. Adolfo López Mateos</w:t>
    </w:r>
  </w:p>
  <w:p w:rsidR="00442492" w:rsidRDefault="006A1299">
    <w:pPr>
      <w:spacing w:line="240" w:lineRule="auto"/>
      <w:jc w:val="right"/>
      <w:rPr>
        <w:rFonts w:ascii="Montserrat" w:eastAsia="Montserrat" w:hAnsi="Montserrat" w:cs="Montserrat"/>
        <w:sz w:val="14"/>
        <w:szCs w:val="14"/>
      </w:rPr>
    </w:pPr>
    <w:r>
      <w:rPr>
        <w:rFonts w:ascii="Montserrat" w:eastAsia="Montserrat" w:hAnsi="Montserrat" w:cs="Montserrat"/>
        <w:sz w:val="14"/>
        <w:szCs w:val="14"/>
      </w:rPr>
      <w:t xml:space="preserve">Pachuca de Soto, </w:t>
    </w:r>
    <w:proofErr w:type="spellStart"/>
    <w:r>
      <w:rPr>
        <w:rFonts w:ascii="Montserrat" w:eastAsia="Montserrat" w:hAnsi="Montserrat" w:cs="Montserrat"/>
        <w:sz w:val="14"/>
        <w:szCs w:val="14"/>
      </w:rPr>
      <w:t>Hgo</w:t>
    </w:r>
    <w:proofErr w:type="spellEnd"/>
    <w:r>
      <w:rPr>
        <w:rFonts w:ascii="Montserrat" w:eastAsia="Montserrat" w:hAnsi="Montserrat" w:cs="Montserrat"/>
        <w:sz w:val="14"/>
        <w:szCs w:val="14"/>
      </w:rPr>
      <w:t>., C. P. 42094</w:t>
    </w:r>
  </w:p>
  <w:p w:rsidR="00442492" w:rsidRDefault="006A1299">
    <w:pPr>
      <w:spacing w:line="240" w:lineRule="auto"/>
      <w:jc w:val="right"/>
      <w:rPr>
        <w:rFonts w:ascii="Montserrat" w:eastAsia="Montserrat" w:hAnsi="Montserrat" w:cs="Montserrat"/>
        <w:sz w:val="14"/>
        <w:szCs w:val="14"/>
      </w:rPr>
    </w:pPr>
    <w:r>
      <w:rPr>
        <w:rFonts w:ascii="Montserrat" w:eastAsia="Montserrat" w:hAnsi="Montserrat" w:cs="Montserrat"/>
        <w:sz w:val="14"/>
        <w:szCs w:val="14"/>
      </w:rPr>
      <w:t>Tel.: 71771 70225</w:t>
    </w:r>
  </w:p>
  <w:p w:rsidR="00442492" w:rsidRDefault="006A1299">
    <w:pPr>
      <w:spacing w:line="240" w:lineRule="auto"/>
      <w:jc w:val="right"/>
      <w:rPr>
        <w:rFonts w:ascii="Montserrat" w:eastAsia="Montserrat" w:hAnsi="Montserrat" w:cs="Montserrat"/>
      </w:rPr>
    </w:pPr>
    <w:r>
      <w:rPr>
        <w:rFonts w:ascii="Montserrat" w:eastAsia="Montserrat" w:hAnsi="Montserrat" w:cs="Montserrat"/>
        <w:sz w:val="14"/>
        <w:szCs w:val="14"/>
      </w:rPr>
      <w:t>www.hidalgo.gob.mx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99" w:rsidRDefault="006A1299">
      <w:pPr>
        <w:spacing w:line="240" w:lineRule="auto"/>
      </w:pPr>
      <w:r>
        <w:separator/>
      </w:r>
    </w:p>
  </w:footnote>
  <w:footnote w:type="continuationSeparator" w:id="0">
    <w:p w:rsidR="006A1299" w:rsidRDefault="006A1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92" w:rsidRDefault="00442492">
    <w:pPr>
      <w:tabs>
        <w:tab w:val="center" w:pos="4419"/>
        <w:tab w:val="right" w:pos="8838"/>
      </w:tabs>
      <w:spacing w:line="240" w:lineRule="auto"/>
      <w:jc w:val="center"/>
      <w:rPr>
        <w:rFonts w:ascii="Calibri" w:eastAsia="Calibri" w:hAnsi="Calibri" w:cs="Calibri"/>
        <w:color w:val="00000A"/>
      </w:rPr>
    </w:pPr>
  </w:p>
  <w:p w:rsidR="00442492" w:rsidRDefault="006A1299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  <w:color w:val="00000A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>
          <wp:extent cx="5050181" cy="8429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0181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92"/>
    <w:rsid w:val="00442492"/>
    <w:rsid w:val="006A1299"/>
    <w:rsid w:val="008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D050"/>
  <w15:docId w15:val="{DFB4FA7D-11E4-44DF-9D20-43D826B0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8B13-CCD3-4D22-A5DD-36FEE0D8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Desarrollo Sistemas SSH</cp:lastModifiedBy>
  <cp:revision>2</cp:revision>
  <dcterms:created xsi:type="dcterms:W3CDTF">2023-03-31T22:55:00Z</dcterms:created>
  <dcterms:modified xsi:type="dcterms:W3CDTF">2023-03-31T22:56:00Z</dcterms:modified>
</cp:coreProperties>
</file>