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9431" w14:textId="6B26AE29" w:rsidR="000C4E34" w:rsidRPr="005A26C7" w:rsidRDefault="000C4E34" w:rsidP="000F3F90">
      <w:pPr>
        <w:shd w:val="clear" w:color="auto" w:fill="FFFFFF"/>
        <w:spacing w:line="276" w:lineRule="auto"/>
        <w:jc w:val="center"/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 xml:space="preserve">Requisitos para los </w:t>
      </w:r>
      <w:r w:rsidR="00992F7F" w:rsidRPr="005A26C7"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>trámites de la Clave Única de Establecimientos de Salud</w:t>
      </w:r>
      <w:r w:rsidRPr="005A26C7"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 xml:space="preserve"> </w:t>
      </w:r>
      <w:r w:rsidR="00992F7F" w:rsidRPr="005A26C7"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>(</w:t>
      </w:r>
      <w:r w:rsidRPr="005A26C7"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>CLUES</w:t>
      </w:r>
      <w:r w:rsidR="00992F7F" w:rsidRPr="005A26C7">
        <w:rPr>
          <w:rFonts w:ascii="Graphik Regular" w:eastAsia="Times New Roman" w:hAnsi="Graphik Regular" w:cs="Arial"/>
          <w:b/>
          <w:bCs/>
          <w:color w:val="000000"/>
          <w:sz w:val="28"/>
          <w:szCs w:val="32"/>
          <w:u w:val="single"/>
          <w:lang w:val="es-ES" w:eastAsia="es-ES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>)</w:t>
      </w:r>
    </w:p>
    <w:p w14:paraId="2A1BEF1A" w14:textId="77777777" w:rsidR="000C4E34" w:rsidRDefault="000C4E34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8"/>
          <w:szCs w:val="4"/>
          <w:u w:val="single"/>
          <w:lang w:val="es-ES" w:eastAsia="es-ES"/>
        </w:rPr>
      </w:pPr>
    </w:p>
    <w:p w14:paraId="0098CCD1" w14:textId="77777777" w:rsidR="000F3F90" w:rsidRDefault="000F3F90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8"/>
          <w:szCs w:val="4"/>
          <w:u w:val="single"/>
          <w:lang w:val="es-ES" w:eastAsia="es-ES"/>
        </w:rPr>
      </w:pPr>
    </w:p>
    <w:p w14:paraId="7AABFDC6" w14:textId="77777777" w:rsidR="000F3F90" w:rsidRDefault="000F3F90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8"/>
          <w:szCs w:val="4"/>
          <w:u w:val="single"/>
          <w:lang w:val="es-ES" w:eastAsia="es-ES"/>
        </w:rPr>
      </w:pPr>
    </w:p>
    <w:p w14:paraId="5AA9BE31" w14:textId="77777777" w:rsidR="000F3F90" w:rsidRDefault="000F3F90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8"/>
          <w:szCs w:val="4"/>
          <w:u w:val="single"/>
          <w:lang w:val="es-ES" w:eastAsia="es-ES"/>
        </w:rPr>
      </w:pPr>
    </w:p>
    <w:p w14:paraId="6FC33EFF" w14:textId="77777777" w:rsidR="005A26C7" w:rsidRDefault="005A26C7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8"/>
          <w:szCs w:val="4"/>
          <w:u w:val="single"/>
          <w:lang w:val="es-ES" w:eastAsia="es-ES"/>
        </w:rPr>
      </w:pPr>
    </w:p>
    <w:p w14:paraId="3B3CB41D" w14:textId="77777777" w:rsidR="005A26C7" w:rsidRDefault="005A26C7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8"/>
          <w:szCs w:val="4"/>
          <w:u w:val="single"/>
          <w:lang w:val="es-ES" w:eastAsia="es-ES"/>
        </w:rPr>
      </w:pPr>
    </w:p>
    <w:p w14:paraId="0CB08926" w14:textId="64FC7D38" w:rsidR="00856F5A" w:rsidRPr="005A26C7" w:rsidRDefault="00856F5A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5A26C7"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  <w:t>Alta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  <w:t xml:space="preserve"> y Modi</w:t>
      </w:r>
      <w:r w:rsidR="00840183" w:rsidRPr="005A26C7"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  <w:t>ficación</w:t>
      </w:r>
    </w:p>
    <w:p w14:paraId="6B8A1BF7" w14:textId="62AC4C17" w:rsidR="00856F5A" w:rsidRPr="005A26C7" w:rsidRDefault="00856F5A" w:rsidP="00934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Oficio de solicitud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expedido por la 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unidad 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a su digno cargo</w:t>
      </w:r>
      <w:r w:rsidR="0028358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,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dirigido a </w:t>
      </w:r>
      <w:r w:rsidR="0028358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la Jurisdicción Sanitaria correspondiente a su municipio</w:t>
      </w:r>
      <w:r w:rsidR="00B57F78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, en el cual se debe de especificar la tipología de la unidad conforme al modelo</w:t>
      </w:r>
      <w:r w:rsidR="0028358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de atención</w:t>
      </w:r>
      <w:r w:rsidR="00B57F78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y acorde al plano de construcción, indicar el horario 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conforme</w:t>
      </w:r>
      <w:r w:rsidR="00B57F78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al Aviso de </w:t>
      </w:r>
      <w:r w:rsidR="0028358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Funcionamiento.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</w:t>
      </w:r>
    </w:p>
    <w:p w14:paraId="2C5FD688" w14:textId="57428843" w:rsidR="00856F5A" w:rsidRPr="005A26C7" w:rsidRDefault="00856F5A" w:rsidP="00934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 xml:space="preserve">Formato de </w:t>
      </w:r>
      <w:r w:rsidR="0028358F"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trámite de CLUES</w:t>
      </w:r>
      <w:r w:rsidR="0028358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completamente requisitado y con datos cotejados con los Planos de construcción, Plantilla de Personal, Aviso de Funcionamiento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/Licencia Sanitaria</w:t>
      </w:r>
      <w:r w:rsidR="0028358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y toda documentación oficial con la que cuente la unidad.</w:t>
      </w:r>
    </w:p>
    <w:p w14:paraId="73B5E65C" w14:textId="77777777" w:rsidR="00856F5A" w:rsidRPr="005A26C7" w:rsidRDefault="00856F5A" w:rsidP="00934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3 fotografías del exterior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de la unidad: </w:t>
      </w:r>
    </w:p>
    <w:p w14:paraId="24535827" w14:textId="77777777" w:rsidR="00856F5A" w:rsidRPr="005A26C7" w:rsidRDefault="00856F5A" w:rsidP="009346F1">
      <w:pPr>
        <w:pStyle w:val="Prrafodelista"/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De frente donde se visualice claramente el nombre de la unidad. </w:t>
      </w:r>
    </w:p>
    <w:p w14:paraId="2C69860B" w14:textId="77777777" w:rsidR="00856F5A" w:rsidRPr="005A26C7" w:rsidRDefault="00856F5A" w:rsidP="009346F1">
      <w:pPr>
        <w:pStyle w:val="Prrafodelista"/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De costado derecho e izquierdo donde se visualizan las calles aledañas a la unidad.</w:t>
      </w:r>
    </w:p>
    <w:p w14:paraId="67481E79" w14:textId="1ED9AE85" w:rsidR="00856F5A" w:rsidRPr="005A26C7" w:rsidRDefault="00856F5A" w:rsidP="00934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Plano de construcción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donde se visualice el total de áreas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con sus nombres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, consultorios y camas de la unidad de manera correcta.</w:t>
      </w:r>
    </w:p>
    <w:p w14:paraId="78F308B8" w14:textId="76E1ECDC" w:rsidR="003B38D3" w:rsidRPr="005A26C7" w:rsidRDefault="00334578" w:rsidP="00934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Registro sanitario: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Conforme a lo indicado en la Ley General de Salud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y en los lineamientos de la COPRISEH,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con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todos los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datos cotejados con toda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la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documentación oficial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de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la unidad.</w:t>
      </w:r>
    </w:p>
    <w:p w14:paraId="5AE146E6" w14:textId="111F0BF5" w:rsidR="003B38D3" w:rsidRPr="005A26C7" w:rsidRDefault="00334578" w:rsidP="003B38D3">
      <w:pPr>
        <w:pStyle w:val="Prrafodelista"/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</w:rPr>
        <w:t>Aviso de Funcionamiento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para consultorios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,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unidades de consulta externa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, farmacias, e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stablecimientos que 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NO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practiquen actos quirúrgicos u obstétricos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.</w:t>
      </w:r>
    </w:p>
    <w:p w14:paraId="54C5F6ED" w14:textId="2914172A" w:rsidR="00334578" w:rsidRPr="005A26C7" w:rsidRDefault="00334578" w:rsidP="003B38D3">
      <w:pPr>
        <w:pStyle w:val="Prrafodelista"/>
        <w:numPr>
          <w:ilvl w:val="1"/>
          <w:numId w:val="4"/>
        </w:num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</w:rPr>
        <w:t>Licencia Sanitaria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</w:t>
      </w:r>
      <w:r w:rsidR="003B38D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para unidades de hospitalización, Servicios de Transfusión, actos quirúrgicos u obstétricos, laboratorios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, entre otros.</w:t>
      </w:r>
    </w:p>
    <w:p w14:paraId="63A65DC3" w14:textId="32F124AD" w:rsidR="00856F5A" w:rsidRPr="005A26C7" w:rsidRDefault="00E27763" w:rsidP="00C02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Máscara</w:t>
      </w:r>
      <w:r w:rsidR="00856F5A"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 xml:space="preserve"> de SINERHIAS</w:t>
      </w:r>
      <w:r w:rsidR="00856F5A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completamente requisitada y datos cotejad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a</w:t>
      </w:r>
      <w:r w:rsidR="00856F5A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con 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los Planos de construcción, Plantilla de Personal, Aviso de Funcionamiento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/Licencia Sanitaria</w:t>
      </w:r>
      <w:r w:rsidR="00992F7F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y toda documentación oficial con la que cuente la unidad.</w:t>
      </w:r>
    </w:p>
    <w:p w14:paraId="1F16FE3F" w14:textId="77777777" w:rsidR="005A26C7" w:rsidRDefault="005A26C7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</w:pPr>
    </w:p>
    <w:p w14:paraId="108208EF" w14:textId="22D6A224" w:rsidR="00856F5A" w:rsidRPr="005A26C7" w:rsidRDefault="00856F5A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5A26C7">
        <w:rPr>
          <w:rFonts w:ascii="Graphik Regular" w:eastAsia="Times New Roman" w:hAnsi="Graphik Regular" w:cs="Arial"/>
          <w:color w:val="000000"/>
          <w:sz w:val="22"/>
          <w:szCs w:val="22"/>
          <w:u w:val="single"/>
          <w:lang w:val="es-ES" w:eastAsia="es-ES"/>
          <w14:glow w14:rad="63500">
            <w14:schemeClr w14:val="accent3">
              <w14:alpha w14:val="60000"/>
              <w14:satMod w14:val="175000"/>
            </w14:schemeClr>
          </w14:glow>
        </w:rPr>
        <w:t>Baja</w:t>
      </w:r>
    </w:p>
    <w:p w14:paraId="679D6448" w14:textId="23EB6576" w:rsidR="00856F5A" w:rsidRPr="005A26C7" w:rsidRDefault="00856F5A" w:rsidP="009346F1">
      <w:pPr>
        <w:pStyle w:val="Prrafodelista"/>
        <w:numPr>
          <w:ilvl w:val="0"/>
          <w:numId w:val="4"/>
        </w:numPr>
        <w:shd w:val="clear" w:color="auto" w:fill="FFFFFF"/>
        <w:spacing w:line="276" w:lineRule="auto"/>
        <w:ind w:left="567" w:hanging="141"/>
        <w:jc w:val="both"/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bCs/>
          <w:color w:val="000000"/>
          <w:sz w:val="22"/>
          <w:szCs w:val="22"/>
          <w:lang w:val="es-ES" w:eastAsia="es-ES"/>
        </w:rPr>
        <w:t>Oficio de solicitud,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expedido por la Dirección a su digno cargo y 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dirigido a la Jurisdicción Sanitaria correspondiente a su municipio,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justificando el motivo de baja de la unidad</w:t>
      </w:r>
      <w:r w:rsidR="00E27763"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 xml:space="preserve"> y la fecha efectiva de baja</w:t>
      </w:r>
      <w:r w:rsidRPr="005A26C7">
        <w:rPr>
          <w:rFonts w:ascii="Graphik Regular" w:eastAsia="Times New Roman" w:hAnsi="Graphik Regular" w:cs="Arial"/>
          <w:color w:val="000000"/>
          <w:sz w:val="22"/>
          <w:szCs w:val="22"/>
          <w:lang w:val="es-ES" w:eastAsia="es-ES"/>
        </w:rPr>
        <w:t>.</w:t>
      </w:r>
    </w:p>
    <w:p w14:paraId="1C1D057C" w14:textId="77777777" w:rsidR="00856F5A" w:rsidRPr="005A26C7" w:rsidRDefault="00856F5A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b/>
          <w:color w:val="000000"/>
          <w:sz w:val="22"/>
          <w:szCs w:val="22"/>
          <w:lang w:val="es-ES" w:eastAsia="es-ES"/>
        </w:rPr>
      </w:pPr>
    </w:p>
    <w:p w14:paraId="576DFB68" w14:textId="77777777" w:rsidR="003868DD" w:rsidRPr="005A26C7" w:rsidRDefault="003868DD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b/>
          <w:color w:val="000000"/>
          <w:sz w:val="22"/>
          <w:szCs w:val="22"/>
          <w:lang w:val="es-ES" w:eastAsia="es-ES"/>
        </w:rPr>
      </w:pPr>
    </w:p>
    <w:p w14:paraId="4C39CD4D" w14:textId="1D13BCDF" w:rsidR="00856F5A" w:rsidRPr="005A26C7" w:rsidRDefault="003868DD" w:rsidP="009346F1">
      <w:pPr>
        <w:shd w:val="clear" w:color="auto" w:fill="FFFFFF"/>
        <w:spacing w:line="276" w:lineRule="auto"/>
        <w:jc w:val="both"/>
        <w:rPr>
          <w:rFonts w:ascii="Graphik Regular" w:eastAsia="Times New Roman" w:hAnsi="Graphik Regular" w:cs="Arial"/>
          <w:color w:val="000000"/>
          <w:sz w:val="26"/>
          <w:szCs w:val="28"/>
          <w:lang w:val="es-ES" w:eastAsia="es-ES"/>
        </w:rPr>
      </w:pPr>
      <w:r w:rsidRPr="005A26C7">
        <w:rPr>
          <w:rFonts w:ascii="Graphik Regular" w:eastAsia="Times New Roman" w:hAnsi="Graphik Regular" w:cs="Arial"/>
          <w:b/>
          <w:color w:val="000000"/>
          <w:sz w:val="26"/>
          <w:szCs w:val="28"/>
          <w:lang w:val="es-ES" w:eastAsia="es-ES"/>
        </w:rPr>
        <w:t xml:space="preserve">Toda solicitud que no cumpla con los requisitos antes mencionados será </w:t>
      </w:r>
      <w:r w:rsidR="00840183" w:rsidRPr="005A26C7">
        <w:rPr>
          <w:rFonts w:ascii="Graphik Regular" w:eastAsia="Times New Roman" w:hAnsi="Graphik Regular" w:cs="Arial"/>
          <w:b/>
          <w:color w:val="000000"/>
          <w:sz w:val="26"/>
          <w:szCs w:val="28"/>
          <w:lang w:val="es-ES" w:eastAsia="es-ES"/>
        </w:rPr>
        <w:t>rechazada, por lo que deberá corregir y/o complementar y volver a enviar de manera completa y correcta</w:t>
      </w:r>
      <w:r w:rsidRPr="005A26C7">
        <w:rPr>
          <w:rFonts w:ascii="Graphik Regular" w:eastAsia="Times New Roman" w:hAnsi="Graphik Regular" w:cs="Arial"/>
          <w:b/>
          <w:color w:val="000000"/>
          <w:sz w:val="26"/>
          <w:szCs w:val="28"/>
          <w:lang w:val="es-ES" w:eastAsia="es-ES"/>
        </w:rPr>
        <w:t>.</w:t>
      </w:r>
    </w:p>
    <w:sectPr w:rsidR="00856F5A" w:rsidRPr="005A26C7" w:rsidSect="005A26C7">
      <w:headerReference w:type="default" r:id="rId8"/>
      <w:footerReference w:type="default" r:id="rId9"/>
      <w:pgSz w:w="12240" w:h="15840"/>
      <w:pgMar w:top="1843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F61F" w14:textId="77777777" w:rsidR="00B33D3C" w:rsidRDefault="00B33D3C" w:rsidP="00B36C8B">
      <w:r>
        <w:separator/>
      </w:r>
    </w:p>
  </w:endnote>
  <w:endnote w:type="continuationSeparator" w:id="0">
    <w:p w14:paraId="4C0CF6C0" w14:textId="77777777" w:rsidR="00B33D3C" w:rsidRDefault="00B33D3C" w:rsidP="00B3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 Regular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A0F1" w14:textId="77777777" w:rsidR="00451A7A" w:rsidRPr="00A3328A" w:rsidRDefault="00451A7A" w:rsidP="006F557D">
    <w:pPr>
      <w:pStyle w:val="Piedepgina"/>
      <w:jc w:val="right"/>
      <w:rPr>
        <w:rFonts w:ascii="Graphik Regular" w:hAnsi="Graphik Regular" w:cs="Arial"/>
        <w:sz w:val="12"/>
        <w:szCs w:val="14"/>
      </w:rPr>
    </w:pPr>
    <w:r w:rsidRPr="00A3328A">
      <w:rPr>
        <w:rFonts w:ascii="Graphik Regular" w:hAnsi="Graphik Regular" w:cs="Arial"/>
        <w:sz w:val="12"/>
        <w:szCs w:val="14"/>
      </w:rPr>
      <w:t>Antigua Carretera a Las Bombas #407, Colonia A</w:t>
    </w:r>
    <w:r w:rsidR="000006E2" w:rsidRPr="00A3328A">
      <w:rPr>
        <w:rFonts w:ascii="Graphik Regular" w:hAnsi="Graphik Regular" w:cs="Arial"/>
        <w:sz w:val="12"/>
        <w:szCs w:val="14"/>
      </w:rPr>
      <w:t>dolfo López Mateos</w:t>
    </w:r>
  </w:p>
  <w:p w14:paraId="7612423F" w14:textId="77777777" w:rsidR="00451A7A" w:rsidRPr="00A3328A" w:rsidRDefault="00451A7A" w:rsidP="006F557D">
    <w:pPr>
      <w:pStyle w:val="Piedepgina"/>
      <w:jc w:val="right"/>
      <w:rPr>
        <w:rFonts w:ascii="Graphik Regular" w:hAnsi="Graphik Regular" w:cs="Arial"/>
        <w:sz w:val="12"/>
        <w:szCs w:val="14"/>
      </w:rPr>
    </w:pPr>
    <w:r w:rsidRPr="00A3328A">
      <w:rPr>
        <w:rFonts w:ascii="Graphik Regular" w:hAnsi="Graphik Regular" w:cs="Arial"/>
        <w:sz w:val="12"/>
        <w:szCs w:val="14"/>
      </w:rPr>
      <w:t xml:space="preserve">Pachuca de Soto, </w:t>
    </w:r>
    <w:proofErr w:type="spellStart"/>
    <w:r w:rsidRPr="00A3328A">
      <w:rPr>
        <w:rFonts w:ascii="Graphik Regular" w:hAnsi="Graphik Regular" w:cs="Arial"/>
        <w:sz w:val="12"/>
        <w:szCs w:val="14"/>
      </w:rPr>
      <w:t>Hgo</w:t>
    </w:r>
    <w:proofErr w:type="spellEnd"/>
    <w:r w:rsidRPr="00A3328A">
      <w:rPr>
        <w:rFonts w:ascii="Graphik Regular" w:hAnsi="Graphik Regular" w:cs="Arial"/>
        <w:sz w:val="12"/>
        <w:szCs w:val="14"/>
      </w:rPr>
      <w:t>., C. P.420</w:t>
    </w:r>
    <w:r w:rsidR="000006E2" w:rsidRPr="00A3328A">
      <w:rPr>
        <w:rFonts w:ascii="Graphik Regular" w:hAnsi="Graphik Regular" w:cs="Arial"/>
        <w:sz w:val="12"/>
        <w:szCs w:val="14"/>
      </w:rPr>
      <w:t>94</w:t>
    </w:r>
    <w:r w:rsidRPr="00A3328A">
      <w:rPr>
        <w:rFonts w:ascii="Graphik Regular" w:hAnsi="Graphik Regular" w:cs="Arial"/>
        <w:sz w:val="12"/>
        <w:szCs w:val="14"/>
      </w:rPr>
      <w:t>, Tel.: 01 (771) 7170225 ext. 3092</w:t>
    </w:r>
  </w:p>
  <w:p w14:paraId="35845F1A" w14:textId="77777777" w:rsidR="00451A7A" w:rsidRPr="00A3328A" w:rsidRDefault="00451A7A" w:rsidP="006F557D">
    <w:pPr>
      <w:pStyle w:val="Piedepgina"/>
      <w:rPr>
        <w:rFonts w:ascii="Graphik Regular" w:hAnsi="Graphik Regular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6663" w14:textId="77777777" w:rsidR="00B33D3C" w:rsidRDefault="00B33D3C" w:rsidP="00B36C8B">
      <w:r>
        <w:separator/>
      </w:r>
    </w:p>
  </w:footnote>
  <w:footnote w:type="continuationSeparator" w:id="0">
    <w:p w14:paraId="06D1C58B" w14:textId="77777777" w:rsidR="00B33D3C" w:rsidRDefault="00B33D3C" w:rsidP="00B3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60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54"/>
      <w:gridCol w:w="3553"/>
      <w:gridCol w:w="3553"/>
    </w:tblGrid>
    <w:tr w:rsidR="004F7F86" w14:paraId="193041E9" w14:textId="77777777" w:rsidTr="00E93B55">
      <w:tc>
        <w:tcPr>
          <w:tcW w:w="3561" w:type="dxa"/>
          <w:vAlign w:val="center"/>
        </w:tcPr>
        <w:p w14:paraId="427EE041" w14:textId="20694C59" w:rsidR="00451A7A" w:rsidRDefault="005A26C7" w:rsidP="00E93B5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A2B89E" wp14:editId="171A901B">
                <wp:simplePos x="0" y="0"/>
                <wp:positionH relativeFrom="column">
                  <wp:posOffset>2367280</wp:posOffset>
                </wp:positionH>
                <wp:positionV relativeFrom="paragraph">
                  <wp:posOffset>-1905</wp:posOffset>
                </wp:positionV>
                <wp:extent cx="3228975" cy="658495"/>
                <wp:effectExtent l="0" t="0" r="0" b="0"/>
                <wp:wrapNone/>
                <wp:docPr id="481531288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5400">
                            <a:schemeClr val="accent2">
                              <a:lumMod val="20000"/>
                              <a:lumOff val="80000"/>
                              <a:alpha val="60000"/>
                            </a:schemeClr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61" w:type="dxa"/>
          <w:vAlign w:val="center"/>
        </w:tcPr>
        <w:p w14:paraId="186DFF06" w14:textId="77777777" w:rsidR="00451A7A" w:rsidRDefault="00451A7A" w:rsidP="00E93B55">
          <w:pPr>
            <w:pStyle w:val="Encabezado"/>
            <w:jc w:val="center"/>
          </w:pPr>
        </w:p>
      </w:tc>
      <w:tc>
        <w:tcPr>
          <w:tcW w:w="3561" w:type="dxa"/>
          <w:vAlign w:val="center"/>
        </w:tcPr>
        <w:p w14:paraId="4EDD41C0" w14:textId="77777777" w:rsidR="00451A7A" w:rsidRDefault="00451A7A" w:rsidP="00E93B55">
          <w:pPr>
            <w:pStyle w:val="Encabezado"/>
            <w:jc w:val="right"/>
          </w:pPr>
        </w:p>
      </w:tc>
    </w:tr>
  </w:tbl>
  <w:p w14:paraId="6B5D5558" w14:textId="77777777" w:rsidR="00451A7A" w:rsidRDefault="00451A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0F8"/>
    <w:multiLevelType w:val="hybridMultilevel"/>
    <w:tmpl w:val="A72A9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55955"/>
    <w:multiLevelType w:val="hybridMultilevel"/>
    <w:tmpl w:val="C242F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63"/>
    <w:multiLevelType w:val="hybridMultilevel"/>
    <w:tmpl w:val="CBB2FC76"/>
    <w:lvl w:ilvl="0" w:tplc="0B7C0602">
      <w:numFmt w:val="bullet"/>
      <w:lvlText w:val="•"/>
      <w:lvlJc w:val="left"/>
      <w:pPr>
        <w:ind w:left="1065" w:hanging="705"/>
      </w:pPr>
      <w:rPr>
        <w:rFonts w:ascii="Graphik Regular" w:eastAsia="Times New Roman" w:hAnsi="Graphik Regular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20FB6"/>
    <w:multiLevelType w:val="hybridMultilevel"/>
    <w:tmpl w:val="E1F077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B59A4"/>
    <w:multiLevelType w:val="hybridMultilevel"/>
    <w:tmpl w:val="46D4C6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96341">
    <w:abstractNumId w:val="3"/>
  </w:num>
  <w:num w:numId="2" w16cid:durableId="292637118">
    <w:abstractNumId w:val="4"/>
  </w:num>
  <w:num w:numId="3" w16cid:durableId="438449181">
    <w:abstractNumId w:val="1"/>
  </w:num>
  <w:num w:numId="4" w16cid:durableId="347215118">
    <w:abstractNumId w:val="2"/>
  </w:num>
  <w:num w:numId="5" w16cid:durableId="5568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385"/>
    <w:rsid w:val="000006E2"/>
    <w:rsid w:val="000221F1"/>
    <w:rsid w:val="0004272B"/>
    <w:rsid w:val="0005364E"/>
    <w:rsid w:val="00081162"/>
    <w:rsid w:val="000A462F"/>
    <w:rsid w:val="000B5815"/>
    <w:rsid w:val="000C4E34"/>
    <w:rsid w:val="000D107D"/>
    <w:rsid w:val="000E426C"/>
    <w:rsid w:val="000F078C"/>
    <w:rsid w:val="000F3F90"/>
    <w:rsid w:val="000F71C0"/>
    <w:rsid w:val="00106374"/>
    <w:rsid w:val="00107994"/>
    <w:rsid w:val="001214D4"/>
    <w:rsid w:val="00122195"/>
    <w:rsid w:val="00131F31"/>
    <w:rsid w:val="00165118"/>
    <w:rsid w:val="00191607"/>
    <w:rsid w:val="001C7D43"/>
    <w:rsid w:val="001D082C"/>
    <w:rsid w:val="001D604A"/>
    <w:rsid w:val="001F336E"/>
    <w:rsid w:val="001F73B2"/>
    <w:rsid w:val="002103FE"/>
    <w:rsid w:val="0021449D"/>
    <w:rsid w:val="002212CB"/>
    <w:rsid w:val="002261D5"/>
    <w:rsid w:val="002402CF"/>
    <w:rsid w:val="00247FA0"/>
    <w:rsid w:val="002706FD"/>
    <w:rsid w:val="0027714B"/>
    <w:rsid w:val="002773C5"/>
    <w:rsid w:val="0028116E"/>
    <w:rsid w:val="00281C2F"/>
    <w:rsid w:val="0028358F"/>
    <w:rsid w:val="002951CF"/>
    <w:rsid w:val="002B2F90"/>
    <w:rsid w:val="002B6DFF"/>
    <w:rsid w:val="002C4617"/>
    <w:rsid w:val="002D1184"/>
    <w:rsid w:val="00302639"/>
    <w:rsid w:val="00311698"/>
    <w:rsid w:val="00324589"/>
    <w:rsid w:val="00324ADB"/>
    <w:rsid w:val="00324BE7"/>
    <w:rsid w:val="00334578"/>
    <w:rsid w:val="00336F23"/>
    <w:rsid w:val="00355EDD"/>
    <w:rsid w:val="003652DB"/>
    <w:rsid w:val="00380B0D"/>
    <w:rsid w:val="003861DE"/>
    <w:rsid w:val="003868DD"/>
    <w:rsid w:val="003A6989"/>
    <w:rsid w:val="003B38D3"/>
    <w:rsid w:val="003C24D5"/>
    <w:rsid w:val="003E572F"/>
    <w:rsid w:val="003F0354"/>
    <w:rsid w:val="00406637"/>
    <w:rsid w:val="00415642"/>
    <w:rsid w:val="0042328D"/>
    <w:rsid w:val="00451A7A"/>
    <w:rsid w:val="00471741"/>
    <w:rsid w:val="004957BD"/>
    <w:rsid w:val="004A106A"/>
    <w:rsid w:val="004A1608"/>
    <w:rsid w:val="004B45CF"/>
    <w:rsid w:val="004B4760"/>
    <w:rsid w:val="004D35FE"/>
    <w:rsid w:val="004D630B"/>
    <w:rsid w:val="004F7F86"/>
    <w:rsid w:val="00507E5E"/>
    <w:rsid w:val="005118DE"/>
    <w:rsid w:val="00516C3C"/>
    <w:rsid w:val="005245AC"/>
    <w:rsid w:val="005325B7"/>
    <w:rsid w:val="00533A69"/>
    <w:rsid w:val="00534C68"/>
    <w:rsid w:val="00535D5D"/>
    <w:rsid w:val="00537D63"/>
    <w:rsid w:val="00540537"/>
    <w:rsid w:val="00543FF9"/>
    <w:rsid w:val="00544397"/>
    <w:rsid w:val="00553D1F"/>
    <w:rsid w:val="00565D89"/>
    <w:rsid w:val="00570EA3"/>
    <w:rsid w:val="005749C4"/>
    <w:rsid w:val="005A26C7"/>
    <w:rsid w:val="005D1266"/>
    <w:rsid w:val="005E03B7"/>
    <w:rsid w:val="005F6ACF"/>
    <w:rsid w:val="00605D69"/>
    <w:rsid w:val="006341AD"/>
    <w:rsid w:val="006765D4"/>
    <w:rsid w:val="00682BE8"/>
    <w:rsid w:val="006B1E3B"/>
    <w:rsid w:val="006B3DE1"/>
    <w:rsid w:val="006D440A"/>
    <w:rsid w:val="006F557D"/>
    <w:rsid w:val="00711011"/>
    <w:rsid w:val="00730BC2"/>
    <w:rsid w:val="007313D7"/>
    <w:rsid w:val="007536B7"/>
    <w:rsid w:val="00777198"/>
    <w:rsid w:val="00795B92"/>
    <w:rsid w:val="007C2825"/>
    <w:rsid w:val="007F5526"/>
    <w:rsid w:val="007F67B1"/>
    <w:rsid w:val="008007F8"/>
    <w:rsid w:val="008027AE"/>
    <w:rsid w:val="00822B31"/>
    <w:rsid w:val="0082599E"/>
    <w:rsid w:val="00840183"/>
    <w:rsid w:val="00856588"/>
    <w:rsid w:val="00856F5A"/>
    <w:rsid w:val="00857A19"/>
    <w:rsid w:val="008625C0"/>
    <w:rsid w:val="008666BE"/>
    <w:rsid w:val="00872482"/>
    <w:rsid w:val="00872D80"/>
    <w:rsid w:val="008A0947"/>
    <w:rsid w:val="008A0A79"/>
    <w:rsid w:val="008B476C"/>
    <w:rsid w:val="008B7E01"/>
    <w:rsid w:val="008C2092"/>
    <w:rsid w:val="008C3589"/>
    <w:rsid w:val="008D0385"/>
    <w:rsid w:val="008D3F2D"/>
    <w:rsid w:val="008E4E49"/>
    <w:rsid w:val="008F345F"/>
    <w:rsid w:val="009034E2"/>
    <w:rsid w:val="009346F1"/>
    <w:rsid w:val="00935897"/>
    <w:rsid w:val="00951EC1"/>
    <w:rsid w:val="00976FBA"/>
    <w:rsid w:val="0099219D"/>
    <w:rsid w:val="00992F7F"/>
    <w:rsid w:val="009A7808"/>
    <w:rsid w:val="009C5A0A"/>
    <w:rsid w:val="009E3E72"/>
    <w:rsid w:val="009E6EEC"/>
    <w:rsid w:val="00A20871"/>
    <w:rsid w:val="00A3072D"/>
    <w:rsid w:val="00A3328A"/>
    <w:rsid w:val="00A43FD1"/>
    <w:rsid w:val="00A63CCC"/>
    <w:rsid w:val="00A94ED6"/>
    <w:rsid w:val="00A976FF"/>
    <w:rsid w:val="00AA6F72"/>
    <w:rsid w:val="00AC26C4"/>
    <w:rsid w:val="00AC634E"/>
    <w:rsid w:val="00AE367F"/>
    <w:rsid w:val="00AE742B"/>
    <w:rsid w:val="00AF099A"/>
    <w:rsid w:val="00B03A06"/>
    <w:rsid w:val="00B23390"/>
    <w:rsid w:val="00B33D3C"/>
    <w:rsid w:val="00B35CB2"/>
    <w:rsid w:val="00B36C8B"/>
    <w:rsid w:val="00B441F6"/>
    <w:rsid w:val="00B44932"/>
    <w:rsid w:val="00B52E75"/>
    <w:rsid w:val="00B5308F"/>
    <w:rsid w:val="00B569F8"/>
    <w:rsid w:val="00B57F78"/>
    <w:rsid w:val="00B6106F"/>
    <w:rsid w:val="00B71AB4"/>
    <w:rsid w:val="00B87C3A"/>
    <w:rsid w:val="00B923AF"/>
    <w:rsid w:val="00BA07E8"/>
    <w:rsid w:val="00BA50C4"/>
    <w:rsid w:val="00BB4E5D"/>
    <w:rsid w:val="00BD43D9"/>
    <w:rsid w:val="00C055C4"/>
    <w:rsid w:val="00C07E27"/>
    <w:rsid w:val="00C127E4"/>
    <w:rsid w:val="00C13ADD"/>
    <w:rsid w:val="00C173E9"/>
    <w:rsid w:val="00C17905"/>
    <w:rsid w:val="00C2059B"/>
    <w:rsid w:val="00C21B04"/>
    <w:rsid w:val="00C311EA"/>
    <w:rsid w:val="00C45C6A"/>
    <w:rsid w:val="00C60FF5"/>
    <w:rsid w:val="00C75A39"/>
    <w:rsid w:val="00C91DCD"/>
    <w:rsid w:val="00C953E8"/>
    <w:rsid w:val="00C96A9A"/>
    <w:rsid w:val="00CA61A4"/>
    <w:rsid w:val="00CC193F"/>
    <w:rsid w:val="00CD3E9B"/>
    <w:rsid w:val="00D244C4"/>
    <w:rsid w:val="00D61453"/>
    <w:rsid w:val="00D67A82"/>
    <w:rsid w:val="00D74224"/>
    <w:rsid w:val="00D9506F"/>
    <w:rsid w:val="00DA6291"/>
    <w:rsid w:val="00DB7E84"/>
    <w:rsid w:val="00DD1D99"/>
    <w:rsid w:val="00DF13C8"/>
    <w:rsid w:val="00DF14C2"/>
    <w:rsid w:val="00DF534D"/>
    <w:rsid w:val="00E12D72"/>
    <w:rsid w:val="00E27763"/>
    <w:rsid w:val="00E46642"/>
    <w:rsid w:val="00E649B6"/>
    <w:rsid w:val="00E668CC"/>
    <w:rsid w:val="00E8679A"/>
    <w:rsid w:val="00E9164D"/>
    <w:rsid w:val="00E93B55"/>
    <w:rsid w:val="00E93FE9"/>
    <w:rsid w:val="00E95BA7"/>
    <w:rsid w:val="00EF00F5"/>
    <w:rsid w:val="00EF285D"/>
    <w:rsid w:val="00EF4ADB"/>
    <w:rsid w:val="00F20EC3"/>
    <w:rsid w:val="00F328F0"/>
    <w:rsid w:val="00F73BDF"/>
    <w:rsid w:val="00F7719E"/>
    <w:rsid w:val="00F92282"/>
    <w:rsid w:val="00F94347"/>
    <w:rsid w:val="00FA6932"/>
    <w:rsid w:val="00FB3E28"/>
    <w:rsid w:val="00FB486A"/>
    <w:rsid w:val="00FC371D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B2A4"/>
  <w15:docId w15:val="{506DD763-2D3C-45CF-A6AF-54011956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85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3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D0385"/>
  </w:style>
  <w:style w:type="paragraph" w:styleId="Piedepgina">
    <w:name w:val="footer"/>
    <w:basedOn w:val="Normal"/>
    <w:link w:val="PiedepginaCar"/>
    <w:uiPriority w:val="99"/>
    <w:unhideWhenUsed/>
    <w:rsid w:val="008D03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385"/>
  </w:style>
  <w:style w:type="table" w:styleId="Tablaconcuadrcula">
    <w:name w:val="Table Grid"/>
    <w:basedOn w:val="Tablanormal"/>
    <w:uiPriority w:val="59"/>
    <w:rsid w:val="008D038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D03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03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385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F32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B902F-D3E9-45AC-BA78-0103D2EE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Ilyen C. Fernández Vega</dc:creator>
  <cp:keywords/>
  <dc:description/>
  <cp:lastModifiedBy>Ilyen C. Fernández Vega</cp:lastModifiedBy>
  <cp:revision>9</cp:revision>
  <cp:lastPrinted>2021-04-28T15:49:00Z</cp:lastPrinted>
  <dcterms:created xsi:type="dcterms:W3CDTF">2021-11-18T20:28:00Z</dcterms:created>
  <dcterms:modified xsi:type="dcterms:W3CDTF">2025-06-03T17:51:00Z</dcterms:modified>
</cp:coreProperties>
</file>